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Dals-Ed kommunfullmäktige</w:t>
      </w:r>
    </w:p>
    <w:p>
      <w:pPr>
        <w:pStyle w:val="Heading1"/>
      </w:pPr>
      <w:r>
        <w:t xml:space="preserve">Fler behöriga lärare och tidiga insatser i Dals-Eds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Dals-Ed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Dals-Eds meritvärde årskurs 9 ligger på 215 poäng (Kolada 2024), under rikssnittet. Lärarbehörigheten är 78 % (Skolverket 2024). Brist på speciallärare leder till sena insatser. Liberalerna vill prioritera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Dals-Ed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Dals-Ed kommunfullmäktige beslutar att avsätta 1,5 mnkr årligen 2027–2029 för rekrytering av behöriga lärare och speciallärare.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Dals-Ed kommunfullmäktige beslutar att införa obligatoriska tidiga screeningar i årskurs 1–3 från höstterminen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Dals-Ed kommunfullmäktige beslutar att uppdra åt barn- och utbildningsnämnden att ta fram en handlingsplan mot studieavbrott senast mars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Dals-Ed kommunfullmäktige beslutar att redovisa resultat av insatserna i årsredovisningen från 2028.</w:t>
      </w:r>
    </w:p>
    <w:p>
      <w:pPr>
        <w:spacing w:before="360"/>
      </w:pPr>
    </w:p>
    <w:p>
      <w:r>
        <w:t xml:space="preserve">Dals-Ed,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Dals-Ed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2026-07-14T02:38:06.367Z</dcterms:created>
  <dcterms:modified xsi:type="dcterms:W3CDTF">2026-07-14T02:38:06.367Z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